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3219" w:rsidRDefault="008A3219" w:rsidP="00CC6886">
      <w:pPr>
        <w:spacing w:line="240" w:lineRule="auto"/>
        <w:jc w:val="center"/>
        <w:outlineLvl w:val="0"/>
        <w:rPr>
          <w:rFonts w:eastAsia="Times New Roman" w:cstheme="minorHAnsi"/>
          <w:b/>
          <w:bCs/>
          <w:color w:val="2F4050"/>
          <w:kern w:val="36"/>
          <w:sz w:val="36"/>
          <w:szCs w:val="36"/>
          <w:lang w:eastAsia="ru-RU"/>
        </w:rPr>
      </w:pPr>
      <w:r>
        <w:rPr>
          <w:rFonts w:eastAsia="Times New Roman" w:cstheme="minorHAnsi"/>
          <w:b/>
          <w:bCs/>
          <w:color w:val="2F4050"/>
          <w:kern w:val="36"/>
          <w:sz w:val="36"/>
          <w:szCs w:val="36"/>
          <w:lang w:eastAsia="ru-RU"/>
        </w:rPr>
        <w:t>01.04.2020</w:t>
      </w:r>
    </w:p>
    <w:p w:rsidR="00CC6886" w:rsidRDefault="00CC6886" w:rsidP="00CC6886">
      <w:pPr>
        <w:spacing w:line="240" w:lineRule="auto"/>
        <w:jc w:val="center"/>
        <w:outlineLvl w:val="0"/>
        <w:rPr>
          <w:rFonts w:eastAsia="Times New Roman" w:cstheme="minorHAnsi"/>
          <w:b/>
          <w:bCs/>
          <w:color w:val="2F4050"/>
          <w:kern w:val="36"/>
          <w:sz w:val="36"/>
          <w:szCs w:val="36"/>
          <w:lang w:eastAsia="ru-RU"/>
        </w:rPr>
      </w:pPr>
      <w:r w:rsidRPr="00CC6886">
        <w:rPr>
          <w:rFonts w:eastAsia="Times New Roman" w:cstheme="minorHAnsi"/>
          <w:b/>
          <w:bCs/>
          <w:color w:val="2F4050"/>
          <w:kern w:val="36"/>
          <w:sz w:val="36"/>
          <w:szCs w:val="36"/>
          <w:lang w:eastAsia="ru-RU"/>
        </w:rPr>
        <w:t>Тема:Административные взыскания</w:t>
      </w:r>
      <w:bookmarkStart w:id="0" w:name="_GoBack"/>
      <w:bookmarkEnd w:id="0"/>
    </w:p>
    <w:p w:rsidR="00CC6886" w:rsidRPr="00CC6886" w:rsidRDefault="00CC6886" w:rsidP="00CC6886">
      <w:pPr>
        <w:spacing w:line="240" w:lineRule="auto"/>
        <w:jc w:val="center"/>
        <w:outlineLvl w:val="0"/>
        <w:rPr>
          <w:rFonts w:eastAsia="Times New Roman" w:cstheme="minorHAnsi"/>
          <w:b/>
          <w:bCs/>
          <w:color w:val="2F4050"/>
          <w:kern w:val="36"/>
          <w:sz w:val="36"/>
          <w:szCs w:val="36"/>
          <w:lang w:eastAsia="ru-RU"/>
        </w:rPr>
      </w:pPr>
    </w:p>
    <w:p w:rsidR="00CC6886" w:rsidRPr="00CC6886" w:rsidRDefault="00CC6886" w:rsidP="00CC6886">
      <w:pPr>
        <w:spacing w:after="0" w:line="279" w:lineRule="atLeast"/>
        <w:rPr>
          <w:rFonts w:ascii="Helvetica" w:eastAsia="Times New Roman" w:hAnsi="Helvetica" w:cs="Helvetica"/>
          <w:color w:val="676A6C"/>
          <w:sz w:val="20"/>
          <w:szCs w:val="20"/>
          <w:lang w:eastAsia="ru-RU"/>
        </w:rPr>
      </w:pPr>
      <w:r w:rsidRPr="00CC6886">
        <w:rPr>
          <w:rFonts w:ascii="Helvetica" w:eastAsia="Times New Roman" w:hAnsi="Helvetica" w:cs="Helvetica"/>
          <w:color w:val="676A6C"/>
          <w:sz w:val="20"/>
          <w:szCs w:val="20"/>
          <w:lang w:eastAsia="ru-RU"/>
        </w:rPr>
        <w:t>Административное взыскание - это мера ответственности за административное правонарушение, применяемое к лицу, совершившему данное правонарушение, в установленном законом порядке. </w:t>
      </w:r>
      <w:r w:rsidRPr="00CC6886">
        <w:rPr>
          <w:rFonts w:ascii="Helvetica" w:eastAsia="Times New Roman" w:hAnsi="Helvetica" w:cs="Helvetica"/>
          <w:color w:val="676A6C"/>
          <w:sz w:val="20"/>
          <w:szCs w:val="20"/>
          <w:lang w:eastAsia="ru-RU"/>
        </w:rPr>
        <w:br/>
        <w:t>Все существующие виды взысканий тесно связаны между собой и образуют единую систему. Их прежде всего объединяет общая цель: </w:t>
      </w:r>
      <w:r w:rsidRPr="00CC6886">
        <w:rPr>
          <w:rFonts w:ascii="Helvetica" w:eastAsia="Times New Roman" w:hAnsi="Helvetica" w:cs="Helvetica"/>
          <w:color w:val="676A6C"/>
          <w:sz w:val="20"/>
          <w:szCs w:val="20"/>
          <w:lang w:eastAsia="ru-RU"/>
        </w:rPr>
        <w:br/>
        <w:t>-защита правопорядка; </w:t>
      </w:r>
      <w:r w:rsidRPr="00CC6886">
        <w:rPr>
          <w:rFonts w:ascii="Helvetica" w:eastAsia="Times New Roman" w:hAnsi="Helvetica" w:cs="Helvetica"/>
          <w:color w:val="676A6C"/>
          <w:sz w:val="20"/>
          <w:szCs w:val="20"/>
          <w:lang w:eastAsia="ru-RU"/>
        </w:rPr>
        <w:br/>
        <w:t>-воздействие на лиц, совершивших административные нарушения; </w:t>
      </w:r>
      <w:r w:rsidRPr="00CC6886">
        <w:rPr>
          <w:rFonts w:ascii="Helvetica" w:eastAsia="Times New Roman" w:hAnsi="Helvetica" w:cs="Helvetica"/>
          <w:color w:val="676A6C"/>
          <w:sz w:val="20"/>
          <w:szCs w:val="20"/>
          <w:lang w:eastAsia="ru-RU"/>
        </w:rPr>
        <w:br/>
        <w:t>-предупреждение совершения новых нарушений. </w:t>
      </w:r>
      <w:r w:rsidRPr="00CC6886">
        <w:rPr>
          <w:rFonts w:ascii="Helvetica" w:eastAsia="Times New Roman" w:hAnsi="Helvetica" w:cs="Helvetica"/>
          <w:color w:val="676A6C"/>
          <w:sz w:val="20"/>
          <w:szCs w:val="20"/>
          <w:lang w:eastAsia="ru-RU"/>
        </w:rPr>
        <w:br/>
        <w:t>По содержанию каждое взыскание является карой, мерой ответственности, назначаемой за административные деликты, применение любого из них означает наступление административной ответственности, влечет неблагоприятные юридические последствия. </w:t>
      </w:r>
      <w:r w:rsidRPr="00CC6886">
        <w:rPr>
          <w:rFonts w:ascii="Helvetica" w:eastAsia="Times New Roman" w:hAnsi="Helvetica" w:cs="Helvetica"/>
          <w:color w:val="676A6C"/>
          <w:sz w:val="20"/>
          <w:szCs w:val="20"/>
          <w:lang w:eastAsia="ru-RU"/>
        </w:rPr>
        <w:br/>
        <w:t>Административные взыскания являются карательными, «штрафными» санкциями, как правило, они состоят в лишении или ограничении прав, благ. За совершенный проступок деликвент либо лишается какого-то субъективного права (права управления транспортным средством, лицензии и т. д.), либо на него возлагаются специальные «штрафные» обязанности. Кара - это «правовой урон» привлеченному к ответственности. </w:t>
      </w:r>
      <w:r w:rsidRPr="00CC6886">
        <w:rPr>
          <w:rFonts w:ascii="Helvetica" w:eastAsia="Times New Roman" w:hAnsi="Helvetica" w:cs="Helvetica"/>
          <w:color w:val="676A6C"/>
          <w:sz w:val="20"/>
          <w:szCs w:val="20"/>
          <w:lang w:eastAsia="ru-RU"/>
        </w:rPr>
        <w:br/>
        <w:t>Административное взыскание причиняет ему определенные страдания, лишения. Однако кара не является самоцелью, она - необходимое средство воспитания, предупреждения правонарушений. Взыскание предупреждает новые нарушения со стороны виновного (частная превенция) и правонарушения других лиц (общая превенция). </w:t>
      </w:r>
      <w:r w:rsidRPr="00CC6886">
        <w:rPr>
          <w:rFonts w:ascii="Helvetica" w:eastAsia="Times New Roman" w:hAnsi="Helvetica" w:cs="Helvetica"/>
          <w:color w:val="676A6C"/>
          <w:sz w:val="20"/>
          <w:szCs w:val="20"/>
          <w:lang w:eastAsia="ru-RU"/>
        </w:rPr>
        <w:br/>
        <w:t>Административные взыскания налагаются компетентными органами и должностными лицами путем издания специальных индивидуальных актов. Они защищают правопорядок косвенно, не могут непосредственно обеспечить выполнение обязанности, но, возлагая дополнительные, «штрафные» обязанности, ущемляя правовую сферу лица, они тем самым побуждают его в дальнейшем не нарушать закон, стимулируют будущее поведение. </w:t>
      </w:r>
      <w:r w:rsidRPr="00CC6886">
        <w:rPr>
          <w:rFonts w:ascii="Helvetica" w:eastAsia="Times New Roman" w:hAnsi="Helvetica" w:cs="Helvetica"/>
          <w:color w:val="676A6C"/>
          <w:sz w:val="20"/>
          <w:szCs w:val="20"/>
          <w:lang w:eastAsia="ru-RU"/>
        </w:rPr>
        <w:br/>
        <w:t>Взыскания отличаются от иных средств административного принуждения тем, что обычно их применение создает для нарушителей «состояние наказанности», которое существует в течение установленного законом срока и является одним из элементов исправительно-воспитательного взыскания на них. </w:t>
      </w:r>
      <w:r w:rsidRPr="00CC6886">
        <w:rPr>
          <w:rFonts w:ascii="Helvetica" w:eastAsia="Times New Roman" w:hAnsi="Helvetica" w:cs="Helvetica"/>
          <w:color w:val="676A6C"/>
          <w:sz w:val="20"/>
          <w:szCs w:val="20"/>
          <w:lang w:eastAsia="ru-RU"/>
        </w:rPr>
        <w:br/>
        <w:t>В законе перечень взысканий дан в строго определенном порядке: от менее суровых к более суровым. Иными словами, закон содержит «лестницу наказаний». Эта «лестница» нужна и для тех, кто издает нормы права, и для тех, кто их применяет. В частности, велико ее значение, когда нормы содержат альтернативные санкции. </w:t>
      </w:r>
      <w:r w:rsidRPr="00CC6886">
        <w:rPr>
          <w:rFonts w:ascii="Helvetica" w:eastAsia="Times New Roman" w:hAnsi="Helvetica" w:cs="Helvetica"/>
          <w:color w:val="676A6C"/>
          <w:sz w:val="20"/>
          <w:szCs w:val="20"/>
          <w:lang w:eastAsia="ru-RU"/>
        </w:rPr>
        <w:br/>
        <w:t>Существует ряд принципов карательного воздействия: </w:t>
      </w:r>
      <w:r w:rsidRPr="00CC6886">
        <w:rPr>
          <w:rFonts w:ascii="Helvetica" w:eastAsia="Times New Roman" w:hAnsi="Helvetica" w:cs="Helvetica"/>
          <w:color w:val="676A6C"/>
          <w:sz w:val="20"/>
          <w:szCs w:val="20"/>
          <w:lang w:eastAsia="ru-RU"/>
        </w:rPr>
        <w:br/>
        <w:t>1) законность; </w:t>
      </w:r>
      <w:r w:rsidRPr="00CC6886">
        <w:rPr>
          <w:rFonts w:ascii="Helvetica" w:eastAsia="Times New Roman" w:hAnsi="Helvetica" w:cs="Helvetica"/>
          <w:color w:val="676A6C"/>
          <w:sz w:val="20"/>
          <w:szCs w:val="20"/>
          <w:lang w:eastAsia="ru-RU"/>
        </w:rPr>
        <w:br/>
        <w:t>2) целесообразность; </w:t>
      </w:r>
      <w:r w:rsidRPr="00CC6886">
        <w:rPr>
          <w:rFonts w:ascii="Helvetica" w:eastAsia="Times New Roman" w:hAnsi="Helvetica" w:cs="Helvetica"/>
          <w:color w:val="676A6C"/>
          <w:sz w:val="20"/>
          <w:szCs w:val="20"/>
          <w:lang w:eastAsia="ru-RU"/>
        </w:rPr>
        <w:br/>
        <w:t>3) своевременность, оперативность воздействия; </w:t>
      </w:r>
      <w:r w:rsidRPr="00CC6886">
        <w:rPr>
          <w:rFonts w:ascii="Helvetica" w:eastAsia="Times New Roman" w:hAnsi="Helvetica" w:cs="Helvetica"/>
          <w:color w:val="676A6C"/>
          <w:sz w:val="20"/>
          <w:szCs w:val="20"/>
          <w:lang w:eastAsia="ru-RU"/>
        </w:rPr>
        <w:br/>
        <w:t>4) сложение взысканий, налагаемых за совокупность нарушений. </w:t>
      </w:r>
      <w:r w:rsidRPr="00CC6886">
        <w:rPr>
          <w:rFonts w:ascii="Helvetica" w:eastAsia="Times New Roman" w:hAnsi="Helvetica" w:cs="Helvetica"/>
          <w:color w:val="676A6C"/>
          <w:sz w:val="20"/>
          <w:szCs w:val="20"/>
          <w:lang w:eastAsia="ru-RU"/>
        </w:rPr>
        <w:br/>
        <w:t>Законность и целесообразность примнеиия административных взысканий </w:t>
      </w:r>
      <w:r w:rsidRPr="00CC6886">
        <w:rPr>
          <w:rFonts w:ascii="Helvetica" w:eastAsia="Times New Roman" w:hAnsi="Helvetica" w:cs="Helvetica"/>
          <w:color w:val="676A6C"/>
          <w:sz w:val="20"/>
          <w:szCs w:val="20"/>
          <w:lang w:eastAsia="ru-RU"/>
        </w:rPr>
        <w:br/>
        <w:t>Законность - важнейший принцип юрисдикционной деятельности. Его проявления многообразны: противоправность как основание привлечения к ответственности; правильная квалификация действий; компетентность органа (должностного лица), принимающего решение по делу; назначение взыскания в пределах, установленных санкцией той статьи, по которой квалифицированы действия и т. д. </w:t>
      </w:r>
      <w:r w:rsidRPr="00CC6886">
        <w:rPr>
          <w:rFonts w:ascii="Helvetica" w:eastAsia="Times New Roman" w:hAnsi="Helvetica" w:cs="Helvetica"/>
          <w:color w:val="676A6C"/>
          <w:sz w:val="20"/>
          <w:szCs w:val="20"/>
          <w:lang w:eastAsia="ru-RU"/>
        </w:rPr>
        <w:br/>
        <w:t xml:space="preserve">Взыскание может быть наложено только тогда, когда в деянии лица установлен состав проступка. Иными словами, если нормой права предусмотрена ответственность за деяние, а в </w:t>
      </w:r>
      <w:r w:rsidRPr="00CC6886">
        <w:rPr>
          <w:rFonts w:ascii="Helvetica" w:eastAsia="Times New Roman" w:hAnsi="Helvetica" w:cs="Helvetica"/>
          <w:color w:val="676A6C"/>
          <w:sz w:val="20"/>
          <w:szCs w:val="20"/>
          <w:lang w:eastAsia="ru-RU"/>
        </w:rPr>
        <w:lastRenderedPageBreak/>
        <w:t>противоправных действиях выявлены все предусмотренные правовой нормой признаки нарушения, действия деликвента квалифицируются по соответствующей статье. </w:t>
      </w:r>
      <w:r w:rsidRPr="00CC6886">
        <w:rPr>
          <w:rFonts w:ascii="Helvetica" w:eastAsia="Times New Roman" w:hAnsi="Helvetica" w:cs="Helvetica"/>
          <w:color w:val="676A6C"/>
          <w:sz w:val="20"/>
          <w:szCs w:val="20"/>
          <w:lang w:eastAsia="ru-RU"/>
        </w:rPr>
        <w:br/>
        <w:t>Орган (должностное лицо) вправе рассматривать лишь те дела, которые ему подведомственны, налагать взыскания в пределах санкции той статьи, по которой квалифицированы действия лица, избирать вид и размер взыскания в рамках предоставленных ему полномочий. </w:t>
      </w:r>
      <w:r w:rsidRPr="00CC6886">
        <w:rPr>
          <w:rFonts w:ascii="Helvetica" w:eastAsia="Times New Roman" w:hAnsi="Helvetica" w:cs="Helvetica"/>
          <w:color w:val="676A6C"/>
          <w:sz w:val="20"/>
          <w:szCs w:val="20"/>
          <w:lang w:eastAsia="ru-RU"/>
        </w:rPr>
        <w:br/>
        <w:t>Важнейший принцип применения административных взысканий - целесообразность. Его главные проявления: индивидуализация кары и экономия репрессии. Законодатель обязывает правоприменителя при выборе меры воздействия учитывать как обстоятельства, при которых было совершено деяние, так и обстоятельства, характеризующие нарушителя, его имущественное положение, степень его вины'. В значительной степени эти требования конкретизированы в перечнях смягчающих и отягчающих ответственность обстоятельств. Обстоятельствами, смягчающими ответственность, признаются: </w:t>
      </w:r>
      <w:r w:rsidRPr="00CC6886">
        <w:rPr>
          <w:rFonts w:ascii="Helvetica" w:eastAsia="Times New Roman" w:hAnsi="Helvetica" w:cs="Helvetica"/>
          <w:color w:val="676A6C"/>
          <w:sz w:val="20"/>
          <w:szCs w:val="20"/>
          <w:lang w:eastAsia="ru-RU"/>
        </w:rPr>
        <w:br/>
        <w:t>1) чистосердечное раскаяние виновного; </w:t>
      </w:r>
      <w:r w:rsidRPr="00CC6886">
        <w:rPr>
          <w:rFonts w:ascii="Helvetica" w:eastAsia="Times New Roman" w:hAnsi="Helvetica" w:cs="Helvetica"/>
          <w:color w:val="676A6C"/>
          <w:sz w:val="20"/>
          <w:szCs w:val="20"/>
          <w:lang w:eastAsia="ru-RU"/>
        </w:rPr>
        <w:br/>
        <w:t>2) предотвращение виновным вредных последствий правонарушения, добровольное возмещение ущерба или устранение причиненного вреда; </w:t>
      </w:r>
      <w:r w:rsidRPr="00CC6886">
        <w:rPr>
          <w:rFonts w:ascii="Helvetica" w:eastAsia="Times New Roman" w:hAnsi="Helvetica" w:cs="Helvetica"/>
          <w:color w:val="676A6C"/>
          <w:sz w:val="20"/>
          <w:szCs w:val="20"/>
          <w:lang w:eastAsia="ru-RU"/>
        </w:rPr>
        <w:br/>
        <w:t>3) совершение правонарушения под влиянием сильного душевного волнения либо при стечении тяжелых личных или семейных обстоятельств; </w:t>
      </w:r>
      <w:r w:rsidRPr="00CC6886">
        <w:rPr>
          <w:rFonts w:ascii="Helvetica" w:eastAsia="Times New Roman" w:hAnsi="Helvetica" w:cs="Helvetica"/>
          <w:color w:val="676A6C"/>
          <w:sz w:val="20"/>
          <w:szCs w:val="20"/>
          <w:lang w:eastAsia="ru-RU"/>
        </w:rPr>
        <w:br/>
        <w:t>4) совершение правонарушения несовершеннолетним, беременной женщиной или женщиной, имеющей ребенка в возрасте до одного года. </w:t>
      </w:r>
      <w:r w:rsidRPr="00CC6886">
        <w:rPr>
          <w:rFonts w:ascii="Helvetica" w:eastAsia="Times New Roman" w:hAnsi="Helvetica" w:cs="Helvetica"/>
          <w:color w:val="676A6C"/>
          <w:sz w:val="20"/>
          <w:szCs w:val="20"/>
          <w:lang w:eastAsia="ru-RU"/>
        </w:rPr>
        <w:br/>
        <w:t>6) совершение правонарушения в состоянии опьянения. Но правоприменитель с учетом конкретных данных может не признать последнее обстоятельство отягчающим. </w:t>
      </w:r>
      <w:r w:rsidRPr="00CC6886">
        <w:rPr>
          <w:rFonts w:ascii="Helvetica" w:eastAsia="Times New Roman" w:hAnsi="Helvetica" w:cs="Helvetica"/>
          <w:color w:val="676A6C"/>
          <w:sz w:val="20"/>
          <w:szCs w:val="20"/>
          <w:lang w:eastAsia="ru-RU"/>
        </w:rPr>
        <w:br/>
        <w:t>Общая характеристика видов административных взысканий </w:t>
      </w:r>
      <w:r w:rsidRPr="00CC6886">
        <w:rPr>
          <w:rFonts w:ascii="Helvetica" w:eastAsia="Times New Roman" w:hAnsi="Helvetica" w:cs="Helvetica"/>
          <w:color w:val="676A6C"/>
          <w:sz w:val="20"/>
          <w:szCs w:val="20"/>
          <w:lang w:eastAsia="ru-RU"/>
        </w:rPr>
        <w:br/>
        <w:t>Существуют следующее виды административных взысканий: </w:t>
      </w:r>
      <w:r w:rsidRPr="00CC6886">
        <w:rPr>
          <w:rFonts w:ascii="Helvetica" w:eastAsia="Times New Roman" w:hAnsi="Helvetica" w:cs="Helvetica"/>
          <w:color w:val="676A6C"/>
          <w:sz w:val="20"/>
          <w:szCs w:val="20"/>
          <w:lang w:eastAsia="ru-RU"/>
        </w:rPr>
        <w:br/>
        <w:t>1) предупреждения </w:t>
      </w:r>
      <w:r w:rsidRPr="00CC6886">
        <w:rPr>
          <w:rFonts w:ascii="Helvetica" w:eastAsia="Times New Roman" w:hAnsi="Helvetica" w:cs="Helvetica"/>
          <w:color w:val="676A6C"/>
          <w:sz w:val="20"/>
          <w:szCs w:val="20"/>
          <w:lang w:eastAsia="ru-RU"/>
        </w:rPr>
        <w:br/>
        <w:t>2) штраф </w:t>
      </w:r>
      <w:r w:rsidRPr="00CC6886">
        <w:rPr>
          <w:rFonts w:ascii="Helvetica" w:eastAsia="Times New Roman" w:hAnsi="Helvetica" w:cs="Helvetica"/>
          <w:color w:val="676A6C"/>
          <w:sz w:val="20"/>
          <w:szCs w:val="20"/>
          <w:lang w:eastAsia="ru-RU"/>
        </w:rPr>
        <w:br/>
        <w:t>3) возмездное изъятие предмета, явившегося орудием совершения или непосредственным объектом административного правонарушения. </w:t>
      </w:r>
      <w:r w:rsidRPr="00CC6886">
        <w:rPr>
          <w:rFonts w:ascii="Helvetica" w:eastAsia="Times New Roman" w:hAnsi="Helvetica" w:cs="Helvetica"/>
          <w:color w:val="676A6C"/>
          <w:sz w:val="20"/>
          <w:szCs w:val="20"/>
          <w:lang w:eastAsia="ru-RU"/>
        </w:rPr>
        <w:br/>
        <w:t>4) конфискация предмета, явившегося орудием совершения или непосредственным объектом административного правонарушения </w:t>
      </w:r>
      <w:r w:rsidRPr="00CC6886">
        <w:rPr>
          <w:rFonts w:ascii="Helvetica" w:eastAsia="Times New Roman" w:hAnsi="Helvetica" w:cs="Helvetica"/>
          <w:color w:val="676A6C"/>
          <w:sz w:val="20"/>
          <w:szCs w:val="20"/>
          <w:lang w:eastAsia="ru-RU"/>
        </w:rPr>
        <w:br/>
        <w:t>5) лишение специального права, предоставленного данному гражданину </w:t>
      </w:r>
      <w:r w:rsidRPr="00CC6886">
        <w:rPr>
          <w:rFonts w:ascii="Helvetica" w:eastAsia="Times New Roman" w:hAnsi="Helvetica" w:cs="Helvetica"/>
          <w:color w:val="676A6C"/>
          <w:sz w:val="20"/>
          <w:szCs w:val="20"/>
          <w:lang w:eastAsia="ru-RU"/>
        </w:rPr>
        <w:br/>
        <w:t>7) административный арест </w:t>
      </w:r>
      <w:r w:rsidRPr="00CC6886">
        <w:rPr>
          <w:rFonts w:ascii="Helvetica" w:eastAsia="Times New Roman" w:hAnsi="Helvetica" w:cs="Helvetica"/>
          <w:color w:val="676A6C"/>
          <w:sz w:val="20"/>
          <w:szCs w:val="20"/>
          <w:lang w:eastAsia="ru-RU"/>
        </w:rPr>
        <w:br/>
        <w:t>8) административное выдворение за пределы РФ иностранного гражданина или лица без гражданства. </w:t>
      </w:r>
      <w:r w:rsidRPr="00CC6886">
        <w:rPr>
          <w:rFonts w:ascii="Helvetica" w:eastAsia="Times New Roman" w:hAnsi="Helvetica" w:cs="Helvetica"/>
          <w:color w:val="676A6C"/>
          <w:sz w:val="20"/>
          <w:szCs w:val="20"/>
          <w:lang w:eastAsia="ru-RU"/>
        </w:rPr>
        <w:br/>
        <w:t>Предупреждение применяется в качестве самостоятельной меры наказания за совершение незначительных административных нарушений, а также .по отношению к лицам, которые впервые совершили проступок и при этом хорошо характеризуются на работе и в быту. Оно, как и всякое иное взыскание, налагается путем издания письменного постановления. Устные предупреждения, которые должностные лица делают гражданам, не могут рассматриваться как взыскания. </w:t>
      </w:r>
      <w:r w:rsidRPr="00CC6886">
        <w:rPr>
          <w:rFonts w:ascii="Helvetica" w:eastAsia="Times New Roman" w:hAnsi="Helvetica" w:cs="Helvetica"/>
          <w:color w:val="676A6C"/>
          <w:sz w:val="20"/>
          <w:szCs w:val="20"/>
          <w:lang w:eastAsia="ru-RU"/>
        </w:rPr>
        <w:br/>
        <w:t>О профилактической роли административного воздействия свидетельствует широкое применение такой меры пресечения, как предупреждение о прекращении противоправного поведения (ряд государственных инспекций дают предписания). Данная мера состоит в том, что нарушителю разъясняют противоправный характер его действий, обязывают их прекратить, устранить. </w:t>
      </w:r>
      <w:r w:rsidRPr="00CC6886">
        <w:rPr>
          <w:rFonts w:ascii="Helvetica" w:eastAsia="Times New Roman" w:hAnsi="Helvetica" w:cs="Helvetica"/>
          <w:color w:val="676A6C"/>
          <w:sz w:val="20"/>
          <w:szCs w:val="20"/>
          <w:lang w:eastAsia="ru-RU"/>
        </w:rPr>
        <w:br/>
        <w:t>В ст. 243 ГК РФ установлено: «В случаях, предусмотренных законом, конфискация может быть произведена в административном порядке». </w:t>
      </w:r>
      <w:r w:rsidRPr="00CC6886">
        <w:rPr>
          <w:rFonts w:ascii="Helvetica" w:eastAsia="Times New Roman" w:hAnsi="Helvetica" w:cs="Helvetica"/>
          <w:color w:val="676A6C"/>
          <w:sz w:val="20"/>
          <w:szCs w:val="20"/>
          <w:lang w:eastAsia="ru-RU"/>
        </w:rPr>
        <w:br/>
        <w:t>Предупреждение о прекращении противоправного поведения является самостоятельным пресекательным средством, если закон устанавливает, что вначале к нарушителю должна применяться эта мера, а в случае дальнейшего неисполнения правовой обязанности - более строгая. Так, снести самовольно возведенное строение, установить административный надзор можно, если и после сделанного ему предупреждения гражданин продолжает нарушать закон. </w:t>
      </w:r>
      <w:r w:rsidRPr="00CC6886">
        <w:rPr>
          <w:rFonts w:ascii="Helvetica" w:eastAsia="Times New Roman" w:hAnsi="Helvetica" w:cs="Helvetica"/>
          <w:color w:val="676A6C"/>
          <w:sz w:val="20"/>
          <w:szCs w:val="20"/>
          <w:lang w:eastAsia="ru-RU"/>
        </w:rPr>
        <w:br/>
        <w:t xml:space="preserve">Предупреждение о прекращении противоправного поведения производится, когда правонарушение еще не окончено, с целью пресечения противоправного поведения, и в установленных законодательством случаях является обязательным первым принудительным </w:t>
      </w:r>
      <w:r w:rsidRPr="00CC6886">
        <w:rPr>
          <w:rFonts w:ascii="Helvetica" w:eastAsia="Times New Roman" w:hAnsi="Helvetica" w:cs="Helvetica"/>
          <w:color w:val="676A6C"/>
          <w:sz w:val="20"/>
          <w:szCs w:val="20"/>
          <w:lang w:eastAsia="ru-RU"/>
        </w:rPr>
        <w:lastRenderedPageBreak/>
        <w:t>средством. Во избежание путаницы было бы целесообразно рассматриваемое средство воздействия называть предостережением. Эту меру пресечения следует отличать от предупреждения как взыскания, которое налагается за определенный проступок компетентным государственным органом путем вынесения специального постановления. </w:t>
      </w:r>
      <w:r w:rsidRPr="00CC6886">
        <w:rPr>
          <w:rFonts w:ascii="Helvetica" w:eastAsia="Times New Roman" w:hAnsi="Helvetica" w:cs="Helvetica"/>
          <w:color w:val="676A6C"/>
          <w:sz w:val="20"/>
          <w:szCs w:val="20"/>
          <w:lang w:eastAsia="ru-RU"/>
        </w:rPr>
        <w:br/>
        <w:t>Штраф - мера имущественного характера. В настоящее время санкциями правовых норм предусмотрены несколько вариантов определения размеров штрафов. </w:t>
      </w:r>
      <w:r w:rsidRPr="00CC6886">
        <w:rPr>
          <w:rFonts w:ascii="Helvetica" w:eastAsia="Times New Roman" w:hAnsi="Helvetica" w:cs="Helvetica"/>
          <w:color w:val="676A6C"/>
          <w:sz w:val="20"/>
          <w:szCs w:val="20"/>
          <w:lang w:eastAsia="ru-RU"/>
        </w:rPr>
        <w:br/>
        <w:t>1. В определенной сумме (до пятисот тысяч рублей и т. п.). </w:t>
      </w:r>
      <w:r w:rsidRPr="00CC6886">
        <w:rPr>
          <w:rFonts w:ascii="Helvetica" w:eastAsia="Times New Roman" w:hAnsi="Helvetica" w:cs="Helvetica"/>
          <w:color w:val="676A6C"/>
          <w:sz w:val="20"/>
          <w:szCs w:val="20"/>
          <w:lang w:eastAsia="ru-RU"/>
        </w:rPr>
        <w:br/>
        <w:t>2. Кратно месячному доходу (до трехмесячного дохода, например). В ряде стран такую санкцию называют «штраф-день». </w:t>
      </w:r>
      <w:r w:rsidRPr="00CC6886">
        <w:rPr>
          <w:rFonts w:ascii="Helvetica" w:eastAsia="Times New Roman" w:hAnsi="Helvetica" w:cs="Helvetica"/>
          <w:color w:val="676A6C"/>
          <w:sz w:val="20"/>
          <w:szCs w:val="20"/>
          <w:lang w:eastAsia="ru-RU"/>
        </w:rPr>
        <w:br/>
        <w:t>3. Кратно к размеру причиненного проступком вреда (например, до пятикратной стоимости похищенного, в размере скрытого или заниженного дохода). </w:t>
      </w:r>
      <w:r w:rsidRPr="00CC6886">
        <w:rPr>
          <w:rFonts w:ascii="Helvetica" w:eastAsia="Times New Roman" w:hAnsi="Helvetica" w:cs="Helvetica"/>
          <w:color w:val="676A6C"/>
          <w:sz w:val="20"/>
          <w:szCs w:val="20"/>
          <w:lang w:eastAsia="ru-RU"/>
        </w:rPr>
        <w:br/>
        <w:t>4. Пропорционально минимальному месячному размеру оплаты труда. Этот вариант определения штрафов законодатель использует чаще всего. В таких случаях штраф исчисляется исходя из размера минимальной месячной оплаты труда на день совершения нарушения, а если такой день установить невозможно, - на день его обнаружения. </w:t>
      </w:r>
      <w:r w:rsidRPr="00CC6886">
        <w:rPr>
          <w:rFonts w:ascii="Helvetica" w:eastAsia="Times New Roman" w:hAnsi="Helvetica" w:cs="Helvetica"/>
          <w:color w:val="676A6C"/>
          <w:sz w:val="20"/>
          <w:szCs w:val="20"/>
          <w:lang w:eastAsia="ru-RU"/>
        </w:rPr>
        <w:br/>
        <w:t>Возмездное изъятие применяется только в отношении предметов, явившихся орудием совершения или непосредственным объектом административного правонарушения. Оно состоит в принудительном изъятии предмета, его последующей реализации и передаче бывшему собственнику вырученной суммы за вычетом расходов по реализации. Фактически речь идет о принудительной реализации имущества, находившегося в личной собственности нарушителя. Законодатель очень редко использует эту меру в качестве санкции за административные правонарушения </w:t>
      </w:r>
      <w:r w:rsidRPr="00CC6886">
        <w:rPr>
          <w:rFonts w:ascii="Helvetica" w:eastAsia="Times New Roman" w:hAnsi="Helvetica" w:cs="Helvetica"/>
          <w:color w:val="676A6C"/>
          <w:sz w:val="20"/>
          <w:szCs w:val="20"/>
          <w:lang w:eastAsia="ru-RU"/>
        </w:rPr>
        <w:br/>
        <w:t>Конфискация предмета, явившегося орудием совершения или непосредственным объектом административного правонарушения, состоит в принудительном безвозмездном обращении этого предмета в собственность государства. Административно-правовая конфискация всегда является специальной: она производится только в отношении вещей, непосредственно связанных с проступком и прямо названных в законе (ружей и других орудий охоты и т. д.). К лицам, для которых охота является основным источником существования, не может применяться конфискация огнестрельного оружия и боеприпасов к нему, а также других орудий охоты. </w:t>
      </w:r>
      <w:r w:rsidRPr="00CC6886">
        <w:rPr>
          <w:rFonts w:ascii="Helvetica" w:eastAsia="Times New Roman" w:hAnsi="Helvetica" w:cs="Helvetica"/>
          <w:color w:val="676A6C"/>
          <w:sz w:val="20"/>
          <w:szCs w:val="20"/>
          <w:lang w:eastAsia="ru-RU"/>
        </w:rPr>
        <w:br/>
        <w:t>Дело в том, что это - мера взыскания, а взысканию лицо может быть подвергнуто за определенное нарушение, если оно предусмотрено санкциями правовых норм. Конфисковать вещь, не принадлежащую нарушителю, - значит наказать собственника имущества, не привлеченного к ответственности. Очевидно, что это незаконно, но, к сожалению, в практике подобные случаи имеют место. При конфискации предмет из частной собственности переходит в государственную собственность. </w:t>
      </w:r>
      <w:r w:rsidRPr="00CC6886">
        <w:rPr>
          <w:rFonts w:ascii="Helvetica" w:eastAsia="Times New Roman" w:hAnsi="Helvetica" w:cs="Helvetica"/>
          <w:color w:val="676A6C"/>
          <w:sz w:val="20"/>
          <w:szCs w:val="20"/>
          <w:lang w:eastAsia="ru-RU"/>
        </w:rPr>
        <w:br/>
        <w:t>Лишение специальных прав. Среди субъективных прав физического лица по правовому источнику их возникновения можно выделить относительные права, возникающие на основе индивидуального юридического акта. Чтобы возникло такое право, необходим специальный индивидуальный властный акт, предоставляющий его. </w:t>
      </w:r>
      <w:r w:rsidRPr="00CC6886">
        <w:rPr>
          <w:rFonts w:ascii="Helvetica" w:eastAsia="Times New Roman" w:hAnsi="Helvetica" w:cs="Helvetica"/>
          <w:color w:val="676A6C"/>
          <w:sz w:val="20"/>
          <w:szCs w:val="20"/>
          <w:lang w:eastAsia="ru-RU"/>
        </w:rPr>
        <w:br/>
        <w:t>Лишение прав есть временное ограничение правосубъектности гражданина в административном порядке за административные проступки. Эта мера применяется только к лицам, имеющим специальный административный статус. Если гражданин неправильно использует предоставленное ему право, орган исполнительной власти на время лишает его этого права. </w:t>
      </w:r>
      <w:r w:rsidRPr="00CC6886">
        <w:rPr>
          <w:rFonts w:ascii="Helvetica" w:eastAsia="Times New Roman" w:hAnsi="Helvetica" w:cs="Helvetica"/>
          <w:color w:val="676A6C"/>
          <w:sz w:val="20"/>
          <w:szCs w:val="20"/>
          <w:lang w:eastAsia="ru-RU"/>
        </w:rPr>
        <w:br/>
        <w:t>В числе взысканий КоАП называет два вида лишения специального права: управления транспортными средствами и охоты. Такая санкция применяется за грубое или систематическое нарушение порядка пользования правом. Взыскание относится к числу длящихся, минимальный его размер - 15 суток, а максимальный - три года. </w:t>
      </w:r>
      <w:r w:rsidRPr="00CC6886">
        <w:rPr>
          <w:rFonts w:ascii="Helvetica" w:eastAsia="Times New Roman" w:hAnsi="Helvetica" w:cs="Helvetica"/>
          <w:color w:val="676A6C"/>
          <w:sz w:val="20"/>
          <w:szCs w:val="20"/>
          <w:lang w:eastAsia="ru-RU"/>
        </w:rPr>
        <w:br/>
        <w:t>К лицам, которые пользуются транспортными средствами в связи с инвалидностью, лишение права на управление может применяться только в случаях управления ими транспортом в состоянии опьянения. Нельзя лишать права охоты лиц, для которых она является основным источником существования. </w:t>
      </w:r>
      <w:r w:rsidRPr="00CC6886">
        <w:rPr>
          <w:rFonts w:ascii="Helvetica" w:eastAsia="Times New Roman" w:hAnsi="Helvetica" w:cs="Helvetica"/>
          <w:color w:val="676A6C"/>
          <w:sz w:val="20"/>
          <w:szCs w:val="20"/>
          <w:lang w:eastAsia="ru-RU"/>
        </w:rPr>
        <w:br/>
        <w:t xml:space="preserve">Исправительные работы - длящееся взыскание имущественного характера. Оно применяется на </w:t>
      </w:r>
      <w:r w:rsidRPr="00CC6886">
        <w:rPr>
          <w:rFonts w:ascii="Helvetica" w:eastAsia="Times New Roman" w:hAnsi="Helvetica" w:cs="Helvetica"/>
          <w:color w:val="676A6C"/>
          <w:sz w:val="20"/>
          <w:szCs w:val="20"/>
          <w:lang w:eastAsia="ru-RU"/>
        </w:rPr>
        <w:lastRenderedPageBreak/>
        <w:t>срок от 15 дней до двух месяцев с отбыванием по месту постоянной работы виновного и с удержанием до 20% его заработка в доход государства. Исправительные работы назначаются районным (городским) судом, судьей правонарушителям, имеющим постоянную работу. </w:t>
      </w:r>
      <w:r w:rsidRPr="00CC6886">
        <w:rPr>
          <w:rFonts w:ascii="Helvetica" w:eastAsia="Times New Roman" w:hAnsi="Helvetica" w:cs="Helvetica"/>
          <w:color w:val="676A6C"/>
          <w:sz w:val="20"/>
          <w:szCs w:val="20"/>
          <w:lang w:eastAsia="ru-RU"/>
        </w:rPr>
        <w:br/>
        <w:t>Административный арест применяется на срок до 15 суток по постановлению районного (городского) суда, судьи. Административному аресту не могут подвергаться беременные женщины, женщины, имеющие детей в возрасте до 12 лет, несовершеннолетние, инвалиды 1 и II групп. </w:t>
      </w:r>
      <w:r w:rsidRPr="00CC6886">
        <w:rPr>
          <w:rFonts w:ascii="Helvetica" w:eastAsia="Times New Roman" w:hAnsi="Helvetica" w:cs="Helvetica"/>
          <w:color w:val="676A6C"/>
          <w:sz w:val="20"/>
          <w:szCs w:val="20"/>
          <w:lang w:eastAsia="ru-RU"/>
        </w:rPr>
        <w:br/>
        <w:t>Административный арест применяется лишь в исключительных случаях. Это означает, что судья, прежде чем избрать такое взыскание, должен установить, что применение иных мер воздействия к правонарушителю нецелесообразно. Законодатель использует административный арест только в альтернативных санкциях. За соответствующие деяния может быть наложен штраф или исправительные работы, но если по обстоятельствам дела или с учетом личности нарушителя применение этих мер будет признано недостаточным, избирается административный арест. </w:t>
      </w:r>
      <w:r w:rsidRPr="00CC6886">
        <w:rPr>
          <w:rFonts w:ascii="Helvetica" w:eastAsia="Times New Roman" w:hAnsi="Helvetica" w:cs="Helvetica"/>
          <w:color w:val="676A6C"/>
          <w:sz w:val="20"/>
          <w:szCs w:val="20"/>
          <w:lang w:eastAsia="ru-RU"/>
        </w:rPr>
        <w:br/>
        <w:t>Лицо может быть подвергнуто административному аресту также на основании ст. 50 УК за совершение действий, содержащих признаки преступления, и - в порядке замены исправительных работ, если виновный уклоняется от отбывания этого взыскания. </w:t>
      </w:r>
      <w:r w:rsidRPr="00CC6886">
        <w:rPr>
          <w:rFonts w:ascii="Helvetica" w:eastAsia="Times New Roman" w:hAnsi="Helvetica" w:cs="Helvetica"/>
          <w:color w:val="676A6C"/>
          <w:sz w:val="20"/>
          <w:szCs w:val="20"/>
          <w:lang w:eastAsia="ru-RU"/>
        </w:rPr>
        <w:br/>
        <w:t>Административное выдворение за пределы Российской Федерации состоит в принудительном и контролируемом перемещении лиц через государственную границу за пределы страны, а в случаях, предусмотренных законодательством, - контролируемом самостоятельном выезде выдворяемых из России. Это взыскание может применяться только к иностранцам и лицам без гражданства.</w:t>
      </w:r>
    </w:p>
    <w:p w:rsidR="00E47F13" w:rsidRDefault="00E47F13"/>
    <w:sectPr w:rsidR="00E47F13" w:rsidSect="000053E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BF3872"/>
    <w:rsid w:val="000053E5"/>
    <w:rsid w:val="008A3219"/>
    <w:rsid w:val="00BF3872"/>
    <w:rsid w:val="00CC6886"/>
    <w:rsid w:val="00E47F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53E5"/>
  </w:style>
  <w:style w:type="paragraph" w:styleId="1">
    <w:name w:val="heading 1"/>
    <w:basedOn w:val="a"/>
    <w:link w:val="10"/>
    <w:uiPriority w:val="9"/>
    <w:qFormat/>
    <w:rsid w:val="00CC688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C6886"/>
    <w:rPr>
      <w:rFonts w:ascii="Times New Roman" w:eastAsia="Times New Roman" w:hAnsi="Times New Roman" w:cs="Times New Roman"/>
      <w:b/>
      <w:bCs/>
      <w:kern w:val="36"/>
      <w:sz w:val="48"/>
      <w:szCs w:val="48"/>
      <w:lang w:eastAsia="ru-RU"/>
    </w:rPr>
  </w:style>
  <w:style w:type="character" w:customStyle="1" w:styleId="apple-converted-space">
    <w:name w:val="apple-converted-space"/>
    <w:basedOn w:val="a0"/>
    <w:rsid w:val="00CC6886"/>
  </w:style>
</w:styles>
</file>

<file path=word/webSettings.xml><?xml version="1.0" encoding="utf-8"?>
<w:webSettings xmlns:r="http://schemas.openxmlformats.org/officeDocument/2006/relationships" xmlns:w="http://schemas.openxmlformats.org/wordprocessingml/2006/main">
  <w:divs>
    <w:div w:id="949051022">
      <w:bodyDiv w:val="1"/>
      <w:marLeft w:val="0"/>
      <w:marRight w:val="0"/>
      <w:marTop w:val="0"/>
      <w:marBottom w:val="0"/>
      <w:divBdr>
        <w:top w:val="none" w:sz="0" w:space="0" w:color="auto"/>
        <w:left w:val="none" w:sz="0" w:space="0" w:color="auto"/>
        <w:bottom w:val="none" w:sz="0" w:space="0" w:color="auto"/>
        <w:right w:val="none" w:sz="0" w:space="0" w:color="auto"/>
      </w:divBdr>
      <w:divsChild>
        <w:div w:id="282420793">
          <w:marLeft w:val="0"/>
          <w:marRight w:val="0"/>
          <w:marTop w:val="600"/>
          <w:marBottom w:val="1500"/>
          <w:divBdr>
            <w:top w:val="none" w:sz="0" w:space="0" w:color="auto"/>
            <w:left w:val="none" w:sz="0" w:space="0" w:color="auto"/>
            <w:bottom w:val="none" w:sz="0" w:space="0" w:color="auto"/>
            <w:right w:val="none" w:sz="0" w:space="0" w:color="auto"/>
          </w:divBdr>
        </w:div>
        <w:div w:id="1322538368">
          <w:marLeft w:val="0"/>
          <w:marRight w:val="0"/>
          <w:marTop w:val="0"/>
          <w:marBottom w:val="0"/>
          <w:divBdr>
            <w:top w:val="none" w:sz="0" w:space="0" w:color="auto"/>
            <w:left w:val="none" w:sz="0" w:space="0" w:color="auto"/>
            <w:bottom w:val="none" w:sz="0" w:space="0" w:color="auto"/>
            <w:right w:val="none" w:sz="0" w:space="0" w:color="auto"/>
          </w:divBdr>
          <w:divsChild>
            <w:div w:id="137965303">
              <w:marLeft w:val="0"/>
              <w:marRight w:val="0"/>
              <w:marTop w:val="0"/>
              <w:marBottom w:val="0"/>
              <w:divBdr>
                <w:top w:val="none" w:sz="0" w:space="0" w:color="auto"/>
                <w:left w:val="none" w:sz="0" w:space="0" w:color="auto"/>
                <w:bottom w:val="none" w:sz="0" w:space="0" w:color="auto"/>
                <w:right w:val="none" w:sz="0" w:space="0" w:color="auto"/>
              </w:divBdr>
              <w:divsChild>
                <w:div w:id="588849915">
                  <w:marLeft w:val="0"/>
                  <w:marRight w:val="0"/>
                  <w:marTop w:val="0"/>
                  <w:marBottom w:val="0"/>
                  <w:divBdr>
                    <w:top w:val="none" w:sz="0" w:space="0" w:color="auto"/>
                    <w:left w:val="none" w:sz="0" w:space="0" w:color="auto"/>
                    <w:bottom w:val="none" w:sz="0" w:space="0" w:color="auto"/>
                    <w:right w:val="none" w:sz="0" w:space="0" w:color="auto"/>
                  </w:divBdr>
                  <w:divsChild>
                    <w:div w:id="213585678">
                      <w:marLeft w:val="0"/>
                      <w:marRight w:val="0"/>
                      <w:marTop w:val="0"/>
                      <w:marBottom w:val="0"/>
                      <w:divBdr>
                        <w:top w:val="none" w:sz="0" w:space="0" w:color="auto"/>
                        <w:left w:val="none" w:sz="0" w:space="0" w:color="auto"/>
                        <w:bottom w:val="none" w:sz="0" w:space="0" w:color="auto"/>
                        <w:right w:val="none" w:sz="0" w:space="0" w:color="auto"/>
                      </w:divBdr>
                      <w:divsChild>
                        <w:div w:id="1165632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1878</Words>
  <Characters>10706</Characters>
  <Application>Microsoft Office Word</Application>
  <DocSecurity>0</DocSecurity>
  <Lines>89</Lines>
  <Paragraphs>25</Paragraphs>
  <ScaleCrop>false</ScaleCrop>
  <Company/>
  <LinksUpToDate>false</LinksUpToDate>
  <CharactersWithSpaces>12559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dc:creator>
  <cp:keywords/>
  <dc:description/>
  <cp:lastModifiedBy>05</cp:lastModifiedBy>
  <cp:revision>5</cp:revision>
  <dcterms:created xsi:type="dcterms:W3CDTF">2016-09-07T17:19:00Z</dcterms:created>
  <dcterms:modified xsi:type="dcterms:W3CDTF">2020-03-23T07:39:00Z</dcterms:modified>
</cp:coreProperties>
</file>